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5F0" w:rsidRPr="006105F0" w:rsidRDefault="006105F0" w:rsidP="006105F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6105F0">
        <w:rPr>
          <w:rFonts w:ascii="Arial" w:eastAsia="Times New Roman" w:hAnsi="Arial" w:cs="Arial"/>
          <w:color w:val="000000"/>
          <w:kern w:val="36"/>
          <w:sz w:val="43"/>
          <w:szCs w:val="43"/>
        </w:rPr>
        <w:t>Национально - региональный компонент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Национально-региональный компонент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предусматривает реали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зацию следующих направлений деятельности дошкольных учреж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дений: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 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приобщение к истокам национальной культуры народов, насе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ляющих Республику Татарстан. Предоставление каждому ребенку возможность обучения и воспитания на родном языке, формирова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ние у детей основ нравственности на лучших образцах националь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ной культуры, народных традициях и обычаях;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 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изучение русского и татарского языков в дошкольных образо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вательных учреждениях в равных объемах;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  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ознакомление с историей, географией Республики Татар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стан, расширение знаний детей о своем родном крае (о малой родине). Создание благоприятных условий для воспитания толе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рантной личности — привития любви и уважения к людям другой национальности, к их культурным ценностям;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  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ознакомление с природой родного края, формирование экологической культуры. 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Содержательная сторона деятельности педагогов по приобщению детей к татарской национальной культуре, </w:t>
      </w:r>
      <w:proofErr w:type="spellStart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как</w:t>
      </w:r>
      <w:r w:rsidRPr="006105F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первое</w:t>
      </w:r>
      <w:proofErr w:type="spellEnd"/>
      <w:r w:rsidRPr="006105F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 xml:space="preserve"> направление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реализации национально-регионального компонента отраже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 xml:space="preserve">на в программе </w:t>
      </w:r>
      <w:proofErr w:type="spellStart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Шаеховой</w:t>
      </w:r>
      <w:proofErr w:type="spellEnd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Р.К. «Региональная программа дошкольного образования »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Программа направлена на всестороннее физическое</w:t>
      </w:r>
      <w:proofErr w:type="gramStart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,</w:t>
      </w:r>
      <w:proofErr w:type="gramEnd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социально - </w:t>
      </w:r>
      <w:proofErr w:type="spellStart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личночтное</w:t>
      </w:r>
      <w:proofErr w:type="spellEnd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познавательно - речевое, художественно - эстетическое развитие и предусматривает обогащение детского развития посредством приобщения к истокам национальной культуры, краеведения. изучение татарского (русского) языка.</w:t>
      </w:r>
    </w:p>
    <w:p w:rsidR="006105F0" w:rsidRPr="006105F0" w:rsidRDefault="006105F0" w:rsidP="006105F0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Задачи программы по ознакомлению детей с национальной культурой татарского народа соотносятся с Программой воспитания и обучения в детском саду. В этой связи воспитатель детского сада может выстроить содержание деятельности с учетом местных условий и общих требований к дошкольным учреждениям.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Процесс ознакомления детей с национальной культурой осу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ществляется в различных видах детской деятельности: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 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игровая деятельность (игры с куклами в национальных ко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стюмах, народные подвижные игры);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экскурсии в выставочные залы, концерты, театры;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организация выставок изделий национального декоративн</w:t>
      </w:r>
      <w:proofErr w:type="gramStart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о-</w:t>
      </w:r>
      <w:proofErr w:type="gramEnd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прикладного творчества;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 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театрализованная деятельность, народные праздники.</w:t>
      </w:r>
    </w:p>
    <w:p w:rsidR="006105F0" w:rsidRPr="006105F0" w:rsidRDefault="006105F0" w:rsidP="006105F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               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Стремление создать для дошкольников условия, в которых</w:t>
      </w:r>
    </w:p>
    <w:p w:rsidR="006105F0" w:rsidRPr="006105F0" w:rsidRDefault="006105F0" w:rsidP="006105F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они смогут одновременно изучать два языка, должно сочетаться с разумной организацией педагогического процесса. Это и является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вторым</w:t>
      </w:r>
      <w:r w:rsidRPr="006105F0">
        <w:rPr>
          <w:rFonts w:ascii="Arial" w:eastAsia="Times New Roman" w:hAnsi="Arial" w:cs="Arial"/>
          <w:color w:val="000000"/>
          <w:sz w:val="18"/>
          <w:u w:val="single"/>
        </w:rPr>
        <w:t> </w:t>
      </w:r>
      <w:r w:rsidRPr="006105F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направлением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национально-регионального компонента.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firstLine="3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Реализация</w:t>
      </w:r>
      <w:r w:rsidRPr="006105F0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6105F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третьего</w:t>
      </w:r>
      <w:r w:rsidRPr="006105F0">
        <w:rPr>
          <w:rFonts w:ascii="Arial" w:eastAsia="Times New Roman" w:hAnsi="Arial" w:cs="Arial"/>
          <w:color w:val="000000"/>
          <w:sz w:val="18"/>
          <w:u w:val="single"/>
        </w:rPr>
        <w:t> </w:t>
      </w:r>
      <w:r w:rsidRPr="006105F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направления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национально-регионального компонента основывается на решении следующих задач: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 </w:t>
      </w:r>
      <w:r w:rsidRPr="006105F0">
        <w:rPr>
          <w:rFonts w:ascii="Arial" w:eastAsia="Times New Roman" w:hAnsi="Arial" w:cs="Arial"/>
          <w:color w:val="000000"/>
          <w:sz w:val="18"/>
        </w:rPr>
        <w:t> 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формирование у детей элементарных исторических пред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ставлений;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■ воспитание бережного отношения к семейным традициям; изучая историю своей семьи, прививать любовь к историческому наследию прошлого, к национальным </w:t>
      </w:r>
      <w:proofErr w:type="spellStart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традициям</w:t>
      </w:r>
      <w:proofErr w:type="gramStart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;э</w:t>
      </w:r>
      <w:proofErr w:type="gramEnd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стетическое</w:t>
      </w:r>
      <w:proofErr w:type="spellEnd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восприятие памятников архитектуры, ознаком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ление со средствами выразительности, с помощью которых мастера добиваются передачи совершенства форм;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■ ознакомление с историей возникновения, архитектурными особенностями Казанского Кремля, башни </w:t>
      </w:r>
      <w:proofErr w:type="spellStart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Сююмбике</w:t>
      </w:r>
      <w:proofErr w:type="spellEnd"/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;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■ развитие у детей интереса к созданию поделок, конструкций на темы, связанные с историей Казани, Казанского Кремля.</w:t>
      </w:r>
    </w:p>
    <w:p w:rsidR="006105F0" w:rsidRPr="006105F0" w:rsidRDefault="006105F0" w:rsidP="006105F0">
      <w:pPr>
        <w:shd w:val="clear" w:color="auto" w:fill="F6F6F6"/>
        <w:spacing w:after="0" w:line="240" w:lineRule="auto"/>
        <w:ind w:firstLine="3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Столица Республики Татарстан город Казань, Казанский Кремль, его памятники всегда имели большое значение в духов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ном и нравственном воспитании подрастающего поколения. Вос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хищение памятниками архитектуры, трудовым и нравственным подвигом народов, населяющих республику, воспитывает у детей чувство любви к родным местам, которое с годами крепнет, рас</w:t>
      </w:r>
      <w:r w:rsidRPr="006105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softHyphen/>
        <w:t>ширяется и перерастает в одно из самых прочных и возвышенных человеческих чувств — любовь к Родине.</w:t>
      </w:r>
    </w:p>
    <w:p w:rsidR="00B04FB3" w:rsidRDefault="00B04FB3"/>
    <w:sectPr w:rsidR="00B04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105F0"/>
    <w:rsid w:val="006105F0"/>
    <w:rsid w:val="00B04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105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05F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6105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22229">
          <w:marLeft w:val="18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732">
          <w:marLeft w:val="72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6463">
          <w:marLeft w:val="72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71778">
          <w:marLeft w:val="72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9415">
          <w:marLeft w:val="72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551">
          <w:marLeft w:val="18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02">
          <w:marLeft w:val="18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8104">
          <w:marLeft w:val="20"/>
          <w:marRight w:val="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1089">
          <w:marLeft w:val="20"/>
          <w:marRight w:val="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9440">
          <w:marLeft w:val="720"/>
          <w:marRight w:val="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08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2432">
          <w:marLeft w:val="720"/>
          <w:marRight w:val="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72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699446">
          <w:marLeft w:val="23"/>
          <w:marRight w:val="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38582">
          <w:marLeft w:val="720"/>
          <w:marRight w:val="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1012">
          <w:marLeft w:val="72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6889">
          <w:marLeft w:val="72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4933">
          <w:marLeft w:val="720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0625">
          <w:marLeft w:val="23"/>
          <w:marRight w:val="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532</Words>
  <Characters>3034</Characters>
  <Application>Microsoft Office Word</Application>
  <DocSecurity>0</DocSecurity>
  <Lines>25</Lines>
  <Paragraphs>7</Paragraphs>
  <ScaleCrop>false</ScaleCrop>
  <Company>Microsoft</Company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2014-12-07T10:27:00Z</dcterms:created>
  <dcterms:modified xsi:type="dcterms:W3CDTF">2014-12-07T10:27:00Z</dcterms:modified>
</cp:coreProperties>
</file>